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2F" w:rsidRDefault="00617F2F">
      <w:pPr>
        <w:rPr>
          <w:b/>
        </w:rPr>
      </w:pPr>
      <w:bookmarkStart w:id="0" w:name="_GoBack"/>
      <w:bookmarkEnd w:id="0"/>
    </w:p>
    <w:p w:rsidR="00617F2F" w:rsidRPr="008924D6" w:rsidRDefault="001412D1" w:rsidP="00617F2F">
      <w:pPr>
        <w:jc w:val="center"/>
        <w:rPr>
          <w:b/>
          <w:sz w:val="32"/>
          <w:szCs w:val="32"/>
        </w:rPr>
      </w:pPr>
      <w:r>
        <w:rPr>
          <w:b/>
          <w:sz w:val="32"/>
          <w:szCs w:val="32"/>
        </w:rPr>
        <w:t>Faith-based</w:t>
      </w:r>
      <w:r w:rsidR="008924D6" w:rsidRPr="008924D6">
        <w:rPr>
          <w:b/>
          <w:sz w:val="32"/>
          <w:szCs w:val="32"/>
        </w:rPr>
        <w:t xml:space="preserve"> Model</w:t>
      </w:r>
      <w:r w:rsidR="00907416">
        <w:rPr>
          <w:b/>
          <w:sz w:val="32"/>
          <w:szCs w:val="32"/>
        </w:rPr>
        <w:t xml:space="preserve"> 6</w:t>
      </w:r>
    </w:p>
    <w:p w:rsidR="008924D6" w:rsidRPr="008924D6" w:rsidRDefault="00907416" w:rsidP="00617F2F">
      <w:pPr>
        <w:jc w:val="center"/>
        <w:rPr>
          <w:b/>
          <w:sz w:val="32"/>
          <w:szCs w:val="32"/>
        </w:rPr>
      </w:pPr>
      <w:r>
        <w:rPr>
          <w:b/>
          <w:sz w:val="32"/>
          <w:szCs w:val="32"/>
        </w:rPr>
        <w:t>Mother Emanuel Empowerment Center</w:t>
      </w:r>
    </w:p>
    <w:p w:rsidR="008924D6" w:rsidRDefault="00654DE3" w:rsidP="00617F2F">
      <w:pPr>
        <w:jc w:val="center"/>
        <w:rPr>
          <w:b/>
        </w:rPr>
      </w:pPr>
      <w:r>
        <w:rPr>
          <w:b/>
        </w:rPr>
        <w:t>Submitted: July 12</w:t>
      </w:r>
      <w:r w:rsidR="00C25622">
        <w:rPr>
          <w:b/>
        </w:rPr>
        <w:t>, 2018</w:t>
      </w:r>
    </w:p>
    <w:p w:rsidR="008924D6" w:rsidRDefault="008924D6" w:rsidP="00617F2F">
      <w:pPr>
        <w:jc w:val="center"/>
        <w:rPr>
          <w:b/>
        </w:rPr>
      </w:pPr>
      <w:r>
        <w:rPr>
          <w:b/>
        </w:rPr>
        <w:t>By Roger S. Acton</w:t>
      </w:r>
    </w:p>
    <w:p w:rsidR="008924D6" w:rsidRDefault="008924D6" w:rsidP="00617F2F">
      <w:pPr>
        <w:jc w:val="center"/>
        <w:rPr>
          <w:b/>
        </w:rPr>
      </w:pPr>
      <w:r>
        <w:rPr>
          <w:b/>
        </w:rPr>
        <w:t>SCVAN</w:t>
      </w:r>
    </w:p>
    <w:p w:rsidR="008924D6" w:rsidRDefault="008924D6" w:rsidP="00617F2F">
      <w:pPr>
        <w:jc w:val="center"/>
        <w:rPr>
          <w:b/>
        </w:rPr>
      </w:pPr>
      <w:r>
        <w:rPr>
          <w:b/>
        </w:rPr>
        <w:t>Faith Based and Victim Service Project Director</w:t>
      </w: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92990" w:rsidRDefault="0057369D" w:rsidP="00617F2F">
      <w:pPr>
        <w:rPr>
          <w:rFonts w:cstheme="minorHAnsi"/>
        </w:rPr>
      </w:pPr>
      <w:r w:rsidRPr="00885330">
        <w:rPr>
          <w:rFonts w:cstheme="minorHAnsi"/>
          <w:b/>
        </w:rPr>
        <w:lastRenderedPageBreak/>
        <w:t>Faith-based</w:t>
      </w:r>
      <w:r w:rsidR="00F857DC" w:rsidRPr="00885330">
        <w:rPr>
          <w:rFonts w:cstheme="minorHAnsi"/>
          <w:b/>
        </w:rPr>
        <w:t xml:space="preserve"> </w:t>
      </w:r>
      <w:r w:rsidR="0020779B" w:rsidRPr="00885330">
        <w:rPr>
          <w:rFonts w:cstheme="minorHAnsi"/>
          <w:b/>
        </w:rPr>
        <w:t>Model:</w:t>
      </w:r>
      <w:r w:rsidR="002E6D1D" w:rsidRPr="00885330">
        <w:rPr>
          <w:rFonts w:cstheme="minorHAnsi"/>
        </w:rPr>
        <w:t xml:space="preserve">  </w:t>
      </w:r>
      <w:r w:rsidR="0062607A">
        <w:rPr>
          <w:rFonts w:cstheme="minorHAnsi"/>
        </w:rPr>
        <w:t>Mother Emanuel Empowerment Center, Charleston, SC</w:t>
      </w:r>
    </w:p>
    <w:p w:rsidR="00FA6248" w:rsidRDefault="008750E5" w:rsidP="00FA6248">
      <w:pPr>
        <w:pStyle w:val="NormalWeb"/>
        <w:rPr>
          <w:rFonts w:asciiTheme="minorHAnsi" w:hAnsiTheme="minorHAnsi" w:cstheme="minorHAnsi"/>
          <w:sz w:val="22"/>
          <w:szCs w:val="22"/>
        </w:rPr>
      </w:pPr>
      <w:r>
        <w:rPr>
          <w:rFonts w:asciiTheme="minorHAnsi" w:hAnsiTheme="minorHAnsi" w:cstheme="minorHAnsi"/>
          <w:b/>
          <w:sz w:val="22"/>
          <w:szCs w:val="22"/>
        </w:rPr>
        <w:t>About Them:</w:t>
      </w:r>
    </w:p>
    <w:p w:rsidR="0062607A" w:rsidRDefault="0062607A" w:rsidP="00FA6248">
      <w:pPr>
        <w:pStyle w:val="NormalWeb"/>
        <w:rPr>
          <w:rFonts w:asciiTheme="minorHAnsi" w:hAnsiTheme="minorHAnsi" w:cstheme="minorHAnsi"/>
          <w:color w:val="231F20"/>
          <w:sz w:val="22"/>
          <w:szCs w:val="22"/>
        </w:rPr>
      </w:pPr>
      <w:r w:rsidRPr="0062607A">
        <w:rPr>
          <w:rFonts w:asciiTheme="minorHAnsi" w:hAnsiTheme="minorHAnsi" w:cstheme="minorHAnsi"/>
          <w:color w:val="231F20"/>
          <w:sz w:val="22"/>
          <w:szCs w:val="22"/>
        </w:rPr>
        <w:t>The June 17, 2015, massacre at the Mother Emanuel AME Church in Charleston, S.C. had a profound effect on the families of those who were killed, witnesses and survivors, the Mother Emanuel congregation, and many others. Nine partner organizations received funding from a grant from the U.S. Department of Justice’s Office for Victims of Crime designed to address the needs of those affected by this tragic event by providing a broad range of information and services. This website describes the project, the services it provides, and the organizations that are providing these services. The website also includes information that is useful to the broader community as well as those who have been directly affected by this tragedy.</w:t>
      </w:r>
    </w:p>
    <w:p w:rsidR="008750E5" w:rsidRDefault="008750E5" w:rsidP="008750E5">
      <w:pPr>
        <w:pStyle w:val="NormalWeb"/>
        <w:spacing w:before="105" w:beforeAutospacing="0" w:after="105" w:afterAutospacing="0" w:line="341" w:lineRule="atLeast"/>
        <w:rPr>
          <w:rFonts w:asciiTheme="minorHAnsi" w:hAnsiTheme="minorHAnsi" w:cstheme="minorHAnsi"/>
          <w:color w:val="231F20"/>
          <w:sz w:val="22"/>
          <w:szCs w:val="22"/>
        </w:rPr>
      </w:pPr>
      <w:r w:rsidRPr="008750E5">
        <w:rPr>
          <w:rFonts w:asciiTheme="minorHAnsi" w:hAnsiTheme="minorHAnsi" w:cstheme="minorHAnsi"/>
          <w:color w:val="231F20"/>
          <w:sz w:val="22"/>
          <w:szCs w:val="22"/>
        </w:rPr>
        <w:t>Nine community partners provide grant-funded services in the Mother Emanuel Community Resiliency Project. These partners are in no particular order, as each is essential to the project. Below is a brief description of each community partner and key staff on the project at each site. For more information on each community partner, please visit their individual websites. In addition to these nine grant-funded partners, there are several other collaborating agencies that also provide valuable services.</w:t>
      </w:r>
    </w:p>
    <w:p w:rsidR="008750E5" w:rsidRPr="008750E5" w:rsidRDefault="008750E5" w:rsidP="008750E5">
      <w:pPr>
        <w:pStyle w:val="NormalWeb"/>
        <w:spacing w:before="105" w:beforeAutospacing="0" w:after="105" w:afterAutospacing="0" w:line="341" w:lineRule="atLeast"/>
        <w:rPr>
          <w:rFonts w:asciiTheme="minorHAnsi" w:hAnsiTheme="minorHAnsi" w:cstheme="minorHAnsi"/>
          <w:color w:val="231F20"/>
          <w:sz w:val="22"/>
          <w:szCs w:val="22"/>
        </w:rPr>
      </w:pPr>
      <w:r w:rsidRPr="008750E5">
        <w:rPr>
          <w:rFonts w:asciiTheme="minorHAnsi" w:hAnsiTheme="minorHAnsi" w:cstheme="minorHAnsi"/>
          <w:color w:val="231F20"/>
          <w:sz w:val="22"/>
          <w:szCs w:val="22"/>
        </w:rPr>
        <w:t>Community Partners that Provide Grant-Funded Services</w:t>
      </w:r>
    </w:p>
    <w:p w:rsidR="008750E5" w:rsidRPr="008750E5" w:rsidRDefault="00455406" w:rsidP="008750E5">
      <w:pPr>
        <w:numPr>
          <w:ilvl w:val="0"/>
          <w:numId w:val="5"/>
        </w:numPr>
        <w:spacing w:beforeAutospacing="1" w:after="0" w:afterAutospacing="1" w:line="330" w:lineRule="atLeast"/>
        <w:ind w:left="1200"/>
        <w:rPr>
          <w:rFonts w:cstheme="minorHAnsi"/>
          <w:color w:val="231F20"/>
        </w:rPr>
      </w:pPr>
      <w:hyperlink r:id="rId6" w:anchor="ncvc" w:history="1">
        <w:r w:rsidR="008750E5" w:rsidRPr="008750E5">
          <w:rPr>
            <w:rStyle w:val="Hyperlink"/>
            <w:rFonts w:cstheme="minorHAnsi"/>
            <w:color w:val="039BE5"/>
            <w:u w:val="none"/>
          </w:rPr>
          <w:t>National Crime Victims Research and Treatment Center (NCVC)</w:t>
        </w:r>
      </w:hyperlink>
    </w:p>
    <w:p w:rsidR="008750E5" w:rsidRPr="008750E5" w:rsidRDefault="00455406" w:rsidP="008750E5">
      <w:pPr>
        <w:numPr>
          <w:ilvl w:val="0"/>
          <w:numId w:val="5"/>
        </w:numPr>
        <w:spacing w:beforeAutospacing="1" w:after="0" w:afterAutospacing="1" w:line="330" w:lineRule="atLeast"/>
        <w:ind w:left="1200"/>
        <w:rPr>
          <w:rFonts w:cstheme="minorHAnsi"/>
          <w:color w:val="231F20"/>
        </w:rPr>
      </w:pPr>
      <w:hyperlink r:id="rId7" w:anchor="ame" w:history="1">
        <w:r w:rsidR="008750E5" w:rsidRPr="008750E5">
          <w:rPr>
            <w:rStyle w:val="Hyperlink"/>
            <w:rFonts w:cstheme="minorHAnsi"/>
            <w:color w:val="039BE5"/>
            <w:u w:val="none"/>
          </w:rPr>
          <w:t>Mother Emanuel African Methodist Episcopal (AME) Church</w:t>
        </w:r>
      </w:hyperlink>
    </w:p>
    <w:p w:rsidR="008750E5" w:rsidRPr="008750E5" w:rsidRDefault="00455406" w:rsidP="008750E5">
      <w:pPr>
        <w:numPr>
          <w:ilvl w:val="0"/>
          <w:numId w:val="5"/>
        </w:numPr>
        <w:spacing w:beforeAutospacing="1" w:after="0" w:afterAutospacing="1" w:line="330" w:lineRule="atLeast"/>
        <w:ind w:left="1200"/>
        <w:rPr>
          <w:rFonts w:cstheme="minorHAnsi"/>
          <w:color w:val="231F20"/>
        </w:rPr>
      </w:pPr>
      <w:hyperlink r:id="rId8" w:anchor="police" w:history="1">
        <w:r w:rsidR="008750E5" w:rsidRPr="008750E5">
          <w:rPr>
            <w:rStyle w:val="Hyperlink"/>
            <w:rFonts w:cstheme="minorHAnsi"/>
            <w:color w:val="039BE5"/>
            <w:u w:val="none"/>
          </w:rPr>
          <w:t>City of Charleston Police Department</w:t>
        </w:r>
      </w:hyperlink>
    </w:p>
    <w:p w:rsidR="008750E5" w:rsidRPr="008750E5" w:rsidRDefault="00455406" w:rsidP="008750E5">
      <w:pPr>
        <w:numPr>
          <w:ilvl w:val="0"/>
          <w:numId w:val="5"/>
        </w:numPr>
        <w:spacing w:beforeAutospacing="1" w:after="0" w:afterAutospacing="1" w:line="330" w:lineRule="atLeast"/>
        <w:ind w:left="1200"/>
        <w:rPr>
          <w:rFonts w:cstheme="minorHAnsi"/>
          <w:color w:val="231F20"/>
        </w:rPr>
      </w:pPr>
      <w:hyperlink r:id="rId9" w:anchor="coroner" w:history="1">
        <w:r w:rsidR="008750E5" w:rsidRPr="008750E5">
          <w:rPr>
            <w:rStyle w:val="Hyperlink"/>
            <w:rFonts w:cstheme="minorHAnsi"/>
            <w:color w:val="039BE5"/>
            <w:u w:val="none"/>
          </w:rPr>
          <w:t>Charleston County Coroner’s Office</w:t>
        </w:r>
      </w:hyperlink>
    </w:p>
    <w:p w:rsidR="008750E5" w:rsidRPr="008750E5" w:rsidRDefault="00455406" w:rsidP="008750E5">
      <w:pPr>
        <w:numPr>
          <w:ilvl w:val="0"/>
          <w:numId w:val="5"/>
        </w:numPr>
        <w:spacing w:beforeAutospacing="1" w:after="0" w:afterAutospacing="1" w:line="330" w:lineRule="atLeast"/>
        <w:ind w:left="1200"/>
        <w:rPr>
          <w:rFonts w:cstheme="minorHAnsi"/>
          <w:color w:val="231F20"/>
        </w:rPr>
      </w:pPr>
      <w:hyperlink r:id="rId10" w:anchor="clerk" w:history="1">
        <w:r w:rsidR="008750E5" w:rsidRPr="008750E5">
          <w:rPr>
            <w:rStyle w:val="Hyperlink"/>
            <w:rFonts w:cstheme="minorHAnsi"/>
            <w:color w:val="039BE5"/>
            <w:u w:val="none"/>
          </w:rPr>
          <w:t>Charleston County Clerk of Court</w:t>
        </w:r>
      </w:hyperlink>
    </w:p>
    <w:p w:rsidR="008750E5" w:rsidRPr="008750E5" w:rsidRDefault="00455406" w:rsidP="008750E5">
      <w:pPr>
        <w:numPr>
          <w:ilvl w:val="0"/>
          <w:numId w:val="5"/>
        </w:numPr>
        <w:spacing w:beforeAutospacing="1" w:after="0" w:afterAutospacing="1" w:line="330" w:lineRule="atLeast"/>
        <w:ind w:left="1200"/>
        <w:rPr>
          <w:rFonts w:cstheme="minorHAnsi"/>
          <w:color w:val="231F20"/>
        </w:rPr>
      </w:pPr>
      <w:hyperlink r:id="rId11" w:anchor="sheriff" w:history="1">
        <w:r w:rsidR="008750E5" w:rsidRPr="008750E5">
          <w:rPr>
            <w:rStyle w:val="Hyperlink"/>
            <w:rFonts w:cstheme="minorHAnsi"/>
            <w:color w:val="039BE5"/>
            <w:u w:val="none"/>
          </w:rPr>
          <w:t>Charleston County Sheriff’s Office</w:t>
        </w:r>
      </w:hyperlink>
    </w:p>
    <w:p w:rsidR="008750E5" w:rsidRPr="008750E5" w:rsidRDefault="00455406" w:rsidP="008750E5">
      <w:pPr>
        <w:numPr>
          <w:ilvl w:val="0"/>
          <w:numId w:val="5"/>
        </w:numPr>
        <w:spacing w:beforeAutospacing="1" w:after="0" w:afterAutospacing="1" w:line="330" w:lineRule="atLeast"/>
        <w:ind w:left="1200"/>
        <w:rPr>
          <w:rFonts w:cstheme="minorHAnsi"/>
          <w:color w:val="231F20"/>
        </w:rPr>
      </w:pPr>
      <w:hyperlink r:id="rId12" w:anchor="solicitor" w:history="1">
        <w:r w:rsidR="008750E5" w:rsidRPr="008750E5">
          <w:rPr>
            <w:rStyle w:val="Hyperlink"/>
            <w:rFonts w:cstheme="minorHAnsi"/>
            <w:color w:val="039BE5"/>
            <w:u w:val="none"/>
          </w:rPr>
          <w:t>The Ninth Judicial Circuit Solicitor’s Office</w:t>
        </w:r>
      </w:hyperlink>
    </w:p>
    <w:p w:rsidR="008750E5" w:rsidRPr="008750E5" w:rsidRDefault="00455406" w:rsidP="008750E5">
      <w:pPr>
        <w:numPr>
          <w:ilvl w:val="0"/>
          <w:numId w:val="5"/>
        </w:numPr>
        <w:spacing w:beforeAutospacing="1" w:after="0" w:afterAutospacing="1" w:line="330" w:lineRule="atLeast"/>
        <w:ind w:left="1200"/>
        <w:rPr>
          <w:rFonts w:cstheme="minorHAnsi"/>
          <w:color w:val="231F20"/>
        </w:rPr>
      </w:pPr>
      <w:hyperlink r:id="rId13" w:anchor="cdmhc" w:history="1">
        <w:r w:rsidR="008750E5" w:rsidRPr="008750E5">
          <w:rPr>
            <w:rStyle w:val="Hyperlink"/>
            <w:rFonts w:cstheme="minorHAnsi"/>
            <w:color w:val="039BE5"/>
            <w:u w:val="none"/>
          </w:rPr>
          <w:t>Charleston-Dorchester Mental Health Center (CDMHC)</w:t>
        </w:r>
      </w:hyperlink>
    </w:p>
    <w:p w:rsidR="008750E5" w:rsidRPr="008750E5" w:rsidRDefault="00455406" w:rsidP="008750E5">
      <w:pPr>
        <w:numPr>
          <w:ilvl w:val="0"/>
          <w:numId w:val="5"/>
        </w:numPr>
        <w:spacing w:beforeAutospacing="1" w:after="0" w:afterAutospacing="1" w:line="330" w:lineRule="atLeast"/>
        <w:ind w:left="1200"/>
        <w:rPr>
          <w:rFonts w:cstheme="minorHAnsi"/>
          <w:color w:val="231F20"/>
        </w:rPr>
      </w:pPr>
      <w:hyperlink r:id="rId14" w:anchor="bcmhc" w:history="1">
        <w:r w:rsidR="008750E5" w:rsidRPr="008750E5">
          <w:rPr>
            <w:rStyle w:val="Hyperlink"/>
            <w:rFonts w:cstheme="minorHAnsi"/>
            <w:color w:val="039BE5"/>
            <w:u w:val="none"/>
          </w:rPr>
          <w:t>Berkeley Community Mental Health Center (BCMHC)</w:t>
        </w:r>
      </w:hyperlink>
    </w:p>
    <w:p w:rsidR="008750E5" w:rsidRPr="008750E5" w:rsidRDefault="008750E5" w:rsidP="008750E5">
      <w:pPr>
        <w:pStyle w:val="NormalWeb"/>
        <w:spacing w:before="105" w:beforeAutospacing="0" w:after="105" w:afterAutospacing="0" w:line="341" w:lineRule="atLeast"/>
        <w:rPr>
          <w:rFonts w:asciiTheme="minorHAnsi" w:hAnsiTheme="minorHAnsi" w:cstheme="minorHAnsi"/>
          <w:color w:val="231F20"/>
          <w:sz w:val="22"/>
          <w:szCs w:val="22"/>
        </w:rPr>
      </w:pPr>
      <w:r w:rsidRPr="008750E5">
        <w:rPr>
          <w:rFonts w:asciiTheme="minorHAnsi" w:hAnsiTheme="minorHAnsi" w:cstheme="minorHAnsi"/>
          <w:color w:val="231F20"/>
          <w:sz w:val="22"/>
          <w:szCs w:val="22"/>
        </w:rPr>
        <w:t>Other Community Partners</w:t>
      </w:r>
    </w:p>
    <w:p w:rsidR="008750E5" w:rsidRPr="008750E5" w:rsidRDefault="00455406" w:rsidP="008750E5">
      <w:pPr>
        <w:numPr>
          <w:ilvl w:val="0"/>
          <w:numId w:val="6"/>
        </w:numPr>
        <w:spacing w:beforeAutospacing="1" w:after="0" w:afterAutospacing="1" w:line="330" w:lineRule="atLeast"/>
        <w:ind w:left="1200"/>
        <w:rPr>
          <w:rFonts w:cstheme="minorHAnsi"/>
          <w:color w:val="231F20"/>
        </w:rPr>
      </w:pPr>
      <w:hyperlink r:id="rId15" w:anchor="attorney" w:history="1">
        <w:r w:rsidR="008750E5" w:rsidRPr="008750E5">
          <w:rPr>
            <w:rStyle w:val="Hyperlink"/>
            <w:rFonts w:cstheme="minorHAnsi"/>
            <w:color w:val="039BE5"/>
            <w:u w:val="none"/>
          </w:rPr>
          <w:t>US Attorney’s Office – South Carolina District</w:t>
        </w:r>
      </w:hyperlink>
    </w:p>
    <w:p w:rsidR="008750E5" w:rsidRPr="008750E5" w:rsidRDefault="00455406" w:rsidP="008750E5">
      <w:pPr>
        <w:numPr>
          <w:ilvl w:val="0"/>
          <w:numId w:val="6"/>
        </w:numPr>
        <w:spacing w:beforeAutospacing="1" w:after="0" w:afterAutospacing="1" w:line="330" w:lineRule="atLeast"/>
        <w:ind w:left="1200"/>
        <w:rPr>
          <w:rFonts w:cstheme="minorHAnsi"/>
          <w:color w:val="231F20"/>
        </w:rPr>
      </w:pPr>
      <w:hyperlink r:id="rId16" w:anchor="fbi" w:history="1">
        <w:r w:rsidR="008750E5" w:rsidRPr="008750E5">
          <w:rPr>
            <w:rStyle w:val="Hyperlink"/>
            <w:rFonts w:cstheme="minorHAnsi"/>
            <w:color w:val="039BE5"/>
            <w:u w:val="none"/>
          </w:rPr>
          <w:t>FBI Office of Victim Assistance</w:t>
        </w:r>
      </w:hyperlink>
    </w:p>
    <w:p w:rsidR="008750E5" w:rsidRPr="008750E5" w:rsidRDefault="00455406" w:rsidP="008750E5">
      <w:pPr>
        <w:numPr>
          <w:ilvl w:val="0"/>
          <w:numId w:val="6"/>
        </w:numPr>
        <w:spacing w:beforeAutospacing="1" w:after="0" w:afterAutospacing="1" w:line="330" w:lineRule="atLeast"/>
        <w:ind w:left="1200"/>
        <w:rPr>
          <w:rFonts w:cstheme="minorHAnsi"/>
          <w:color w:val="231F20"/>
        </w:rPr>
      </w:pPr>
      <w:hyperlink r:id="rId17" w:anchor="victim" w:history="1">
        <w:r w:rsidR="008750E5" w:rsidRPr="008750E5">
          <w:rPr>
            <w:rStyle w:val="Hyperlink"/>
            <w:rFonts w:cstheme="minorHAnsi"/>
            <w:color w:val="039BE5"/>
            <w:u w:val="none"/>
          </w:rPr>
          <w:t>South Carolina Office of Victim Assistance</w:t>
        </w:r>
      </w:hyperlink>
    </w:p>
    <w:p w:rsidR="008750E5" w:rsidRPr="008750E5" w:rsidRDefault="00455406" w:rsidP="008750E5">
      <w:pPr>
        <w:numPr>
          <w:ilvl w:val="0"/>
          <w:numId w:val="6"/>
        </w:numPr>
        <w:spacing w:beforeAutospacing="1" w:after="0" w:afterAutospacing="1" w:line="330" w:lineRule="atLeast"/>
        <w:ind w:left="1200"/>
        <w:rPr>
          <w:rFonts w:cstheme="minorHAnsi"/>
          <w:color w:val="231F20"/>
        </w:rPr>
      </w:pPr>
      <w:hyperlink r:id="rId18" w:anchor="safety" w:history="1">
        <w:r w:rsidR="008750E5" w:rsidRPr="008750E5">
          <w:rPr>
            <w:rStyle w:val="Hyperlink"/>
            <w:rFonts w:cstheme="minorHAnsi"/>
            <w:color w:val="039BE5"/>
            <w:u w:val="none"/>
          </w:rPr>
          <w:t>South Carolina Department of Public Safety</w:t>
        </w:r>
      </w:hyperlink>
    </w:p>
    <w:p w:rsidR="008750E5" w:rsidRPr="008750E5" w:rsidRDefault="008750E5" w:rsidP="008750E5">
      <w:pPr>
        <w:pStyle w:val="NormalWeb"/>
        <w:spacing w:before="105" w:beforeAutospacing="0" w:after="105" w:afterAutospacing="0" w:line="341" w:lineRule="atLeast"/>
        <w:rPr>
          <w:rFonts w:asciiTheme="minorHAnsi" w:hAnsiTheme="minorHAnsi" w:cstheme="minorHAnsi"/>
          <w:color w:val="231F20"/>
          <w:sz w:val="22"/>
          <w:szCs w:val="22"/>
        </w:rPr>
      </w:pPr>
    </w:p>
    <w:p w:rsidR="008750E5" w:rsidRDefault="008750E5" w:rsidP="008750E5">
      <w:pPr>
        <w:pStyle w:val="NormalWeb"/>
        <w:spacing w:before="105" w:beforeAutospacing="0" w:after="105" w:afterAutospacing="0" w:line="341" w:lineRule="atLeast"/>
        <w:rPr>
          <w:rStyle w:val="Strong"/>
          <w:rFonts w:asciiTheme="minorHAnsi" w:hAnsiTheme="minorHAnsi" w:cstheme="minorHAnsi"/>
          <w:color w:val="231F20"/>
          <w:sz w:val="22"/>
          <w:szCs w:val="22"/>
        </w:rPr>
      </w:pPr>
    </w:p>
    <w:p w:rsidR="008750E5" w:rsidRDefault="008750E5" w:rsidP="008750E5">
      <w:pPr>
        <w:pStyle w:val="NormalWeb"/>
        <w:spacing w:before="105" w:beforeAutospacing="0" w:after="105" w:afterAutospacing="0" w:line="341" w:lineRule="atLeast"/>
        <w:rPr>
          <w:rStyle w:val="Strong"/>
          <w:rFonts w:asciiTheme="minorHAnsi" w:hAnsiTheme="minorHAnsi" w:cstheme="minorHAnsi"/>
          <w:color w:val="231F20"/>
          <w:sz w:val="22"/>
          <w:szCs w:val="22"/>
        </w:rPr>
      </w:pPr>
    </w:p>
    <w:p w:rsidR="008750E5" w:rsidRDefault="008750E5" w:rsidP="008750E5">
      <w:pPr>
        <w:pStyle w:val="NormalWeb"/>
        <w:spacing w:before="105" w:beforeAutospacing="0" w:after="105" w:afterAutospacing="0" w:line="341" w:lineRule="atLeast"/>
        <w:rPr>
          <w:rStyle w:val="Strong"/>
          <w:rFonts w:asciiTheme="minorHAnsi" w:hAnsiTheme="minorHAnsi" w:cstheme="minorHAnsi"/>
          <w:color w:val="231F20"/>
          <w:sz w:val="22"/>
          <w:szCs w:val="22"/>
        </w:rPr>
      </w:pPr>
      <w:r>
        <w:rPr>
          <w:rStyle w:val="Strong"/>
          <w:rFonts w:asciiTheme="minorHAnsi" w:hAnsiTheme="minorHAnsi" w:cstheme="minorHAnsi"/>
          <w:color w:val="231F20"/>
          <w:sz w:val="22"/>
          <w:szCs w:val="22"/>
        </w:rPr>
        <w:t>Their Mission:</w:t>
      </w:r>
    </w:p>
    <w:p w:rsidR="008750E5" w:rsidRPr="008750E5" w:rsidRDefault="008750E5" w:rsidP="008750E5">
      <w:pPr>
        <w:pStyle w:val="NormalWeb"/>
        <w:spacing w:before="105" w:beforeAutospacing="0" w:after="105" w:afterAutospacing="0" w:line="341" w:lineRule="atLeast"/>
        <w:rPr>
          <w:rFonts w:asciiTheme="minorHAnsi" w:hAnsiTheme="minorHAnsi" w:cstheme="minorHAnsi"/>
          <w:color w:val="231F20"/>
          <w:sz w:val="22"/>
          <w:szCs w:val="22"/>
        </w:rPr>
      </w:pPr>
      <w:r w:rsidRPr="008750E5">
        <w:rPr>
          <w:rFonts w:asciiTheme="minorHAnsi" w:hAnsiTheme="minorHAnsi" w:cstheme="minorHAnsi"/>
          <w:color w:val="231F20"/>
          <w:sz w:val="22"/>
          <w:szCs w:val="22"/>
        </w:rPr>
        <w:t>The primary mission of the Mother Emanuel Community Resiliency Project is to provide access to specialized services for those who were directly affected by the Mother Emanuel AME Church Massacre.</w:t>
      </w:r>
    </w:p>
    <w:p w:rsidR="008750E5" w:rsidRPr="008750E5" w:rsidRDefault="008750E5" w:rsidP="008750E5">
      <w:pPr>
        <w:pStyle w:val="NormalWeb"/>
        <w:spacing w:before="105" w:beforeAutospacing="0" w:after="105" w:afterAutospacing="0" w:line="341" w:lineRule="atLeast"/>
        <w:rPr>
          <w:rFonts w:asciiTheme="minorHAnsi" w:hAnsiTheme="minorHAnsi" w:cstheme="minorHAnsi"/>
          <w:color w:val="231F20"/>
          <w:sz w:val="22"/>
          <w:szCs w:val="22"/>
        </w:rPr>
      </w:pPr>
      <w:r w:rsidRPr="008750E5">
        <w:rPr>
          <w:rFonts w:asciiTheme="minorHAnsi" w:hAnsiTheme="minorHAnsi" w:cstheme="minorHAnsi"/>
          <w:color w:val="231F20"/>
          <w:sz w:val="22"/>
          <w:szCs w:val="22"/>
        </w:rPr>
        <w:t>A secondary mission is to provide helpful information to those who were indirectly affected by this tragedy as well as to the community at large.</w:t>
      </w:r>
    </w:p>
    <w:p w:rsidR="008750E5" w:rsidRPr="008750E5" w:rsidRDefault="008750E5" w:rsidP="008750E5">
      <w:pPr>
        <w:pStyle w:val="NormalWeb"/>
        <w:spacing w:before="0" w:beforeAutospacing="0" w:after="0" w:afterAutospacing="0" w:line="341" w:lineRule="atLeast"/>
        <w:rPr>
          <w:rFonts w:asciiTheme="minorHAnsi" w:hAnsiTheme="minorHAnsi" w:cstheme="minorHAnsi"/>
          <w:color w:val="231F20"/>
          <w:sz w:val="22"/>
          <w:szCs w:val="22"/>
        </w:rPr>
      </w:pPr>
      <w:r w:rsidRPr="008750E5">
        <w:rPr>
          <w:rStyle w:val="Strong"/>
          <w:rFonts w:asciiTheme="minorHAnsi" w:hAnsiTheme="minorHAnsi" w:cstheme="minorHAnsi"/>
          <w:color w:val="231F20"/>
          <w:sz w:val="22"/>
          <w:szCs w:val="22"/>
        </w:rPr>
        <w:t>Who We Serve:</w:t>
      </w:r>
      <w:r w:rsidRPr="008750E5">
        <w:rPr>
          <w:rFonts w:asciiTheme="minorHAnsi" w:hAnsiTheme="minorHAnsi" w:cstheme="minorHAnsi"/>
          <w:color w:val="231F20"/>
          <w:sz w:val="22"/>
          <w:szCs w:val="22"/>
        </w:rPr>
        <w:br/>
        <w:t>Many of the specialized services we provide are limited to direct victims of the Mother Emanuel AME Church Massacre who include:</w:t>
      </w:r>
    </w:p>
    <w:p w:rsidR="008750E5" w:rsidRPr="008750E5" w:rsidRDefault="008750E5" w:rsidP="008750E5">
      <w:pPr>
        <w:numPr>
          <w:ilvl w:val="0"/>
          <w:numId w:val="4"/>
        </w:numPr>
        <w:spacing w:before="100" w:beforeAutospacing="1" w:after="100" w:afterAutospacing="1" w:line="330" w:lineRule="atLeast"/>
        <w:ind w:left="1200"/>
        <w:rPr>
          <w:rFonts w:cstheme="minorHAnsi"/>
          <w:color w:val="231F20"/>
        </w:rPr>
      </w:pPr>
      <w:r w:rsidRPr="008750E5">
        <w:rPr>
          <w:rFonts w:cstheme="minorHAnsi"/>
          <w:color w:val="231F20"/>
        </w:rPr>
        <w:t>Family members of those who were killed</w:t>
      </w:r>
    </w:p>
    <w:p w:rsidR="008750E5" w:rsidRPr="008750E5" w:rsidRDefault="008750E5" w:rsidP="008750E5">
      <w:pPr>
        <w:numPr>
          <w:ilvl w:val="0"/>
          <w:numId w:val="4"/>
        </w:numPr>
        <w:spacing w:before="100" w:beforeAutospacing="1" w:after="100" w:afterAutospacing="1" w:line="330" w:lineRule="atLeast"/>
        <w:ind w:left="1200"/>
        <w:rPr>
          <w:rFonts w:cstheme="minorHAnsi"/>
          <w:color w:val="231F20"/>
        </w:rPr>
      </w:pPr>
      <w:r w:rsidRPr="008750E5">
        <w:rPr>
          <w:rFonts w:cstheme="minorHAnsi"/>
          <w:color w:val="231F20"/>
        </w:rPr>
        <w:t>Surviving witnesses and their family members</w:t>
      </w:r>
    </w:p>
    <w:p w:rsidR="008750E5" w:rsidRPr="008750E5" w:rsidRDefault="008750E5" w:rsidP="008750E5">
      <w:pPr>
        <w:numPr>
          <w:ilvl w:val="0"/>
          <w:numId w:val="4"/>
        </w:numPr>
        <w:spacing w:before="100" w:beforeAutospacing="1" w:after="100" w:afterAutospacing="1" w:line="330" w:lineRule="atLeast"/>
        <w:ind w:left="1200"/>
        <w:rPr>
          <w:rFonts w:cstheme="minorHAnsi"/>
          <w:color w:val="231F20"/>
        </w:rPr>
      </w:pPr>
      <w:r w:rsidRPr="008750E5">
        <w:rPr>
          <w:rFonts w:cstheme="minorHAnsi"/>
          <w:color w:val="231F20"/>
        </w:rPr>
        <w:t>Members of the Mother Emanuel AME church congregation</w:t>
      </w:r>
    </w:p>
    <w:p w:rsidR="008750E5" w:rsidRPr="008750E5" w:rsidRDefault="008750E5" w:rsidP="008750E5">
      <w:pPr>
        <w:pStyle w:val="NormalWeb"/>
        <w:spacing w:before="105" w:beforeAutospacing="0" w:after="105" w:afterAutospacing="0" w:line="341" w:lineRule="atLeast"/>
        <w:rPr>
          <w:rFonts w:asciiTheme="minorHAnsi" w:hAnsiTheme="minorHAnsi" w:cstheme="minorHAnsi"/>
          <w:color w:val="231F20"/>
          <w:sz w:val="22"/>
          <w:szCs w:val="22"/>
        </w:rPr>
      </w:pPr>
      <w:r w:rsidRPr="008750E5">
        <w:rPr>
          <w:rFonts w:asciiTheme="minorHAnsi" w:hAnsiTheme="minorHAnsi" w:cstheme="minorHAnsi"/>
          <w:color w:val="231F20"/>
          <w:sz w:val="22"/>
          <w:szCs w:val="22"/>
        </w:rPr>
        <w:t>However, the informational services provided in this website are free to anyone in the community.</w:t>
      </w:r>
    </w:p>
    <w:p w:rsidR="0062607A" w:rsidRDefault="0062607A" w:rsidP="001F1DFF">
      <w:pPr>
        <w:rPr>
          <w:rStyle w:val="textexposedshow"/>
          <w:rFonts w:cstheme="minorHAnsi"/>
          <w:b/>
          <w:color w:val="1D2129"/>
        </w:rPr>
      </w:pPr>
    </w:p>
    <w:p w:rsidR="00FA6248" w:rsidRDefault="00A36588" w:rsidP="001F1DFF">
      <w:pPr>
        <w:rPr>
          <w:rStyle w:val="textexposedshow"/>
          <w:rFonts w:cstheme="minorHAnsi"/>
          <w:b/>
          <w:color w:val="1D2129"/>
        </w:rPr>
      </w:pPr>
      <w:r>
        <w:rPr>
          <w:rStyle w:val="textexposedshow"/>
          <w:rFonts w:cstheme="minorHAnsi"/>
          <w:b/>
          <w:color w:val="1D2129"/>
        </w:rPr>
        <w:t xml:space="preserve">Upcoming </w:t>
      </w:r>
      <w:r w:rsidR="008750E5">
        <w:rPr>
          <w:rStyle w:val="textexposedshow"/>
          <w:rFonts w:cstheme="minorHAnsi"/>
          <w:b/>
          <w:color w:val="1D2129"/>
        </w:rPr>
        <w:t xml:space="preserve">Events:  </w:t>
      </w:r>
    </w:p>
    <w:p w:rsidR="008750E5" w:rsidRPr="008750E5" w:rsidRDefault="008750E5" w:rsidP="001F1DFF">
      <w:pPr>
        <w:rPr>
          <w:rStyle w:val="textexposedshow"/>
          <w:rFonts w:cstheme="minorHAnsi"/>
          <w:color w:val="1D2129"/>
        </w:rPr>
      </w:pPr>
      <w:r w:rsidRPr="008750E5">
        <w:rPr>
          <w:rStyle w:val="textexposedshow"/>
          <w:rFonts w:cstheme="minorHAnsi"/>
          <w:color w:val="1D2129"/>
        </w:rPr>
        <w:t xml:space="preserve">Check out this website for most current opportunities. </w:t>
      </w:r>
    </w:p>
    <w:p w:rsidR="00FA6248" w:rsidRPr="00B71CAB" w:rsidRDefault="00FA6248" w:rsidP="001F1DFF">
      <w:pPr>
        <w:rPr>
          <w:rStyle w:val="textexposedshow"/>
          <w:rFonts w:cstheme="minorHAnsi"/>
          <w:b/>
          <w:color w:val="1D2129"/>
        </w:rPr>
      </w:pPr>
    </w:p>
    <w:p w:rsidR="00092CCB" w:rsidRDefault="00FA6248" w:rsidP="00334363">
      <w:pPr>
        <w:pStyle w:val="Heading2"/>
        <w:spacing w:before="0" w:beforeAutospacing="0" w:after="0" w:afterAutospacing="0"/>
        <w:textAlignment w:val="baseline"/>
        <w:rPr>
          <w:rFonts w:asciiTheme="minorHAnsi" w:hAnsiTheme="minorHAnsi"/>
          <w:sz w:val="22"/>
          <w:szCs w:val="22"/>
        </w:rPr>
      </w:pPr>
      <w:r>
        <w:rPr>
          <w:rFonts w:asciiTheme="minorHAnsi" w:hAnsiTheme="minorHAnsi"/>
          <w:sz w:val="22"/>
          <w:szCs w:val="22"/>
        </w:rPr>
        <w:t>Contact information:</w:t>
      </w:r>
    </w:p>
    <w:p w:rsidR="00DE047D" w:rsidRPr="00DE047D" w:rsidRDefault="00DE047D" w:rsidP="00334363">
      <w:pPr>
        <w:pStyle w:val="Heading2"/>
        <w:spacing w:before="0" w:beforeAutospacing="0" w:after="0" w:afterAutospacing="0"/>
        <w:textAlignment w:val="baseline"/>
        <w:rPr>
          <w:rFonts w:asciiTheme="minorHAnsi" w:hAnsiTheme="minorHAnsi"/>
          <w:b w:val="0"/>
          <w:sz w:val="22"/>
          <w:szCs w:val="22"/>
        </w:rPr>
      </w:pPr>
      <w:r w:rsidRPr="00DE047D">
        <w:rPr>
          <w:rFonts w:asciiTheme="minorHAnsi" w:hAnsiTheme="minorHAnsi"/>
          <w:b w:val="0"/>
          <w:sz w:val="22"/>
          <w:szCs w:val="22"/>
        </w:rPr>
        <w:t>Dr. Brenda Nelson</w:t>
      </w:r>
    </w:p>
    <w:p w:rsidR="00DE047D" w:rsidRPr="00DE047D" w:rsidRDefault="00DE047D" w:rsidP="00DE047D">
      <w:pPr>
        <w:spacing w:after="0" w:line="240" w:lineRule="auto"/>
        <w:rPr>
          <w:rFonts w:ascii="Calibri" w:eastAsia="Times New Roman" w:hAnsi="Calibri" w:cs="Calibri"/>
          <w:color w:val="000000"/>
        </w:rPr>
      </w:pPr>
      <w:r w:rsidRPr="00DE047D">
        <w:rPr>
          <w:rFonts w:ascii="Calibri" w:eastAsia="Times New Roman" w:hAnsi="Calibri" w:cs="Calibri"/>
          <w:color w:val="000000"/>
        </w:rPr>
        <w:t>(843) 724-9035</w:t>
      </w:r>
    </w:p>
    <w:p w:rsidR="00DE047D" w:rsidRPr="00DE047D" w:rsidRDefault="00455406" w:rsidP="00DE047D">
      <w:pPr>
        <w:spacing w:after="0" w:line="240" w:lineRule="auto"/>
        <w:rPr>
          <w:rFonts w:ascii="Calibri" w:eastAsia="Times New Roman" w:hAnsi="Calibri" w:cs="Calibri"/>
          <w:color w:val="0563C1"/>
          <w:u w:val="single"/>
        </w:rPr>
      </w:pPr>
      <w:hyperlink r:id="rId19" w:history="1">
        <w:r w:rsidR="00DE047D" w:rsidRPr="00DE047D">
          <w:rPr>
            <w:rFonts w:ascii="Calibri" w:eastAsia="Times New Roman" w:hAnsi="Calibri" w:cs="Calibri"/>
            <w:color w:val="0563C1"/>
            <w:u w:val="single"/>
          </w:rPr>
          <w:t>motheremanuelsupport@musc.edu</w:t>
        </w:r>
      </w:hyperlink>
    </w:p>
    <w:p w:rsidR="00DE047D" w:rsidRDefault="00DE047D" w:rsidP="00334363">
      <w:pPr>
        <w:pStyle w:val="Heading2"/>
        <w:spacing w:before="0" w:beforeAutospacing="0" w:after="0" w:afterAutospacing="0"/>
        <w:textAlignment w:val="baseline"/>
        <w:rPr>
          <w:rFonts w:asciiTheme="minorHAnsi" w:hAnsiTheme="minorHAnsi"/>
          <w:sz w:val="22"/>
          <w:szCs w:val="22"/>
        </w:rPr>
      </w:pPr>
    </w:p>
    <w:p w:rsidR="00DE047D" w:rsidRPr="00DE047D" w:rsidRDefault="00DE047D" w:rsidP="00334363">
      <w:pPr>
        <w:pStyle w:val="Heading2"/>
        <w:spacing w:before="0" w:beforeAutospacing="0" w:after="0" w:afterAutospacing="0"/>
        <w:textAlignment w:val="baseline"/>
        <w:rPr>
          <w:rFonts w:asciiTheme="minorHAnsi" w:hAnsiTheme="minorHAnsi"/>
          <w:b w:val="0"/>
          <w:sz w:val="22"/>
          <w:szCs w:val="22"/>
        </w:rPr>
      </w:pPr>
      <w:r w:rsidRPr="00DE047D">
        <w:rPr>
          <w:rFonts w:asciiTheme="minorHAnsi" w:hAnsiTheme="minorHAnsi"/>
          <w:b w:val="0"/>
          <w:sz w:val="22"/>
          <w:szCs w:val="22"/>
        </w:rPr>
        <w:t>Tenelle O. Jones</w:t>
      </w:r>
    </w:p>
    <w:p w:rsidR="00DE047D" w:rsidRDefault="00DE047D" w:rsidP="00334363">
      <w:pPr>
        <w:pStyle w:val="Heading2"/>
        <w:spacing w:before="0" w:beforeAutospacing="0" w:after="0" w:afterAutospacing="0"/>
        <w:textAlignment w:val="baseline"/>
        <w:rPr>
          <w:rFonts w:asciiTheme="minorHAnsi" w:hAnsiTheme="minorHAnsi"/>
          <w:sz w:val="22"/>
          <w:szCs w:val="22"/>
        </w:rPr>
      </w:pPr>
    </w:p>
    <w:p w:rsidR="00DE047D" w:rsidRPr="00DE047D" w:rsidRDefault="00FA6248" w:rsidP="00DE047D">
      <w:pPr>
        <w:rPr>
          <w:rFonts w:ascii="Calibri" w:eastAsia="Times New Roman" w:hAnsi="Calibri" w:cs="Calibri"/>
          <w:color w:val="0563C1"/>
          <w:u w:val="single"/>
        </w:rPr>
      </w:pPr>
      <w:r>
        <w:rPr>
          <w:rFonts w:cs="Arial"/>
        </w:rPr>
        <w:t>Website:</w:t>
      </w:r>
      <w:r w:rsidR="00DE047D">
        <w:rPr>
          <w:rFonts w:ascii="Calibri" w:eastAsia="Times New Roman" w:hAnsi="Calibri" w:cs="Calibri"/>
          <w:color w:val="0563C1"/>
          <w:u w:val="single"/>
        </w:rPr>
        <w:t xml:space="preserve"> </w:t>
      </w:r>
      <w:hyperlink r:id="rId20" w:history="1">
        <w:r w:rsidR="00DE047D" w:rsidRPr="00DE047D">
          <w:rPr>
            <w:rFonts w:ascii="Calibri" w:eastAsia="Times New Roman" w:hAnsi="Calibri" w:cs="Calibri"/>
            <w:color w:val="0563C1"/>
            <w:u w:val="single"/>
          </w:rPr>
          <w:t>www.motheremanuelsupport.org</w:t>
        </w:r>
      </w:hyperlink>
    </w:p>
    <w:p w:rsidR="00FA6248" w:rsidRDefault="00DE047D" w:rsidP="00DE047D">
      <w:pPr>
        <w:rPr>
          <w:rFonts w:ascii="Calibri" w:eastAsia="Times New Roman" w:hAnsi="Calibri" w:cs="Calibri"/>
          <w:color w:val="0563C1"/>
          <w:u w:val="single"/>
        </w:rPr>
      </w:pPr>
      <w:r>
        <w:rPr>
          <w:rFonts w:ascii="Calibri" w:eastAsia="Times New Roman" w:hAnsi="Calibri" w:cs="Calibri"/>
          <w:color w:val="0563C1"/>
          <w:u w:val="single"/>
        </w:rPr>
        <w:t xml:space="preserve"> </w:t>
      </w:r>
    </w:p>
    <w:p w:rsidR="00FA6248" w:rsidRDefault="00FA6248" w:rsidP="00FA6248">
      <w:pPr>
        <w:spacing w:after="0" w:line="240" w:lineRule="auto"/>
        <w:rPr>
          <w:rFonts w:ascii="Calibri" w:eastAsia="Times New Roman" w:hAnsi="Calibri" w:cs="Calibri"/>
          <w:color w:val="0563C1"/>
          <w:u w:val="single"/>
        </w:rPr>
      </w:pPr>
    </w:p>
    <w:p w:rsidR="00FA6248" w:rsidRPr="00FA6248" w:rsidRDefault="00FA6248" w:rsidP="00FA6248">
      <w:pPr>
        <w:spacing w:after="0" w:line="240" w:lineRule="auto"/>
        <w:rPr>
          <w:rFonts w:ascii="Calibri" w:eastAsia="Times New Roman" w:hAnsi="Calibri" w:cs="Calibri"/>
          <w:color w:val="0563C1"/>
          <w:u w:val="single"/>
        </w:rPr>
      </w:pPr>
    </w:p>
    <w:p w:rsidR="00FA6248" w:rsidRDefault="00FA6248" w:rsidP="00334363">
      <w:pPr>
        <w:pStyle w:val="Heading2"/>
        <w:spacing w:before="0" w:beforeAutospacing="0" w:after="0" w:afterAutospacing="0"/>
        <w:textAlignment w:val="baseline"/>
        <w:rPr>
          <w:rFonts w:asciiTheme="minorHAnsi" w:hAnsiTheme="minorHAnsi" w:cs="Arial"/>
          <w:sz w:val="22"/>
          <w:szCs w:val="22"/>
        </w:rPr>
      </w:pPr>
    </w:p>
    <w:p w:rsidR="00FA6248" w:rsidRPr="0020779B" w:rsidRDefault="00FA6248" w:rsidP="00334363">
      <w:pPr>
        <w:pStyle w:val="Heading2"/>
        <w:spacing w:before="0" w:beforeAutospacing="0" w:after="0" w:afterAutospacing="0"/>
        <w:textAlignment w:val="baseline"/>
        <w:rPr>
          <w:rFonts w:asciiTheme="minorHAnsi" w:hAnsiTheme="minorHAnsi" w:cs="Arial"/>
          <w:sz w:val="22"/>
          <w:szCs w:val="22"/>
        </w:rPr>
      </w:pPr>
    </w:p>
    <w:p w:rsidR="0020779B" w:rsidRDefault="0020779B"/>
    <w:p w:rsidR="00692990" w:rsidRDefault="00692990" w:rsidP="00692990"/>
    <w:sectPr w:rsidR="00692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DB8"/>
    <w:multiLevelType w:val="multilevel"/>
    <w:tmpl w:val="E2B0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4D0079"/>
    <w:multiLevelType w:val="multilevel"/>
    <w:tmpl w:val="7A96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6228E"/>
    <w:multiLevelType w:val="multilevel"/>
    <w:tmpl w:val="9CAA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6087D"/>
    <w:multiLevelType w:val="multilevel"/>
    <w:tmpl w:val="C7C4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B323F"/>
    <w:multiLevelType w:val="multilevel"/>
    <w:tmpl w:val="D1FC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E236C2"/>
    <w:multiLevelType w:val="multilevel"/>
    <w:tmpl w:val="F838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9B"/>
    <w:rsid w:val="00092CCB"/>
    <w:rsid w:val="001412D1"/>
    <w:rsid w:val="00143B87"/>
    <w:rsid w:val="001D69EA"/>
    <w:rsid w:val="001E4BEF"/>
    <w:rsid w:val="001F1DFF"/>
    <w:rsid w:val="0020779B"/>
    <w:rsid w:val="00261901"/>
    <w:rsid w:val="00285721"/>
    <w:rsid w:val="0029505B"/>
    <w:rsid w:val="002E6D1D"/>
    <w:rsid w:val="00334363"/>
    <w:rsid w:val="003A7AC5"/>
    <w:rsid w:val="003C690D"/>
    <w:rsid w:val="003D566B"/>
    <w:rsid w:val="00455406"/>
    <w:rsid w:val="00494A1E"/>
    <w:rsid w:val="004E411E"/>
    <w:rsid w:val="0050575A"/>
    <w:rsid w:val="005625FD"/>
    <w:rsid w:val="0057369D"/>
    <w:rsid w:val="005B3FF3"/>
    <w:rsid w:val="00617F2F"/>
    <w:rsid w:val="0062607A"/>
    <w:rsid w:val="00654DE3"/>
    <w:rsid w:val="00692990"/>
    <w:rsid w:val="006C1957"/>
    <w:rsid w:val="00756FFB"/>
    <w:rsid w:val="007C0018"/>
    <w:rsid w:val="007F3AA1"/>
    <w:rsid w:val="008750E5"/>
    <w:rsid w:val="00877B85"/>
    <w:rsid w:val="00885330"/>
    <w:rsid w:val="008924D6"/>
    <w:rsid w:val="00907416"/>
    <w:rsid w:val="00912F25"/>
    <w:rsid w:val="009A24F8"/>
    <w:rsid w:val="009E408E"/>
    <w:rsid w:val="00A05550"/>
    <w:rsid w:val="00A34071"/>
    <w:rsid w:val="00A36588"/>
    <w:rsid w:val="00A41222"/>
    <w:rsid w:val="00A644B4"/>
    <w:rsid w:val="00A813DE"/>
    <w:rsid w:val="00B10C11"/>
    <w:rsid w:val="00B71CAB"/>
    <w:rsid w:val="00B76C76"/>
    <w:rsid w:val="00BA0F46"/>
    <w:rsid w:val="00C25622"/>
    <w:rsid w:val="00C56F38"/>
    <w:rsid w:val="00D06FF6"/>
    <w:rsid w:val="00D74390"/>
    <w:rsid w:val="00DE047D"/>
    <w:rsid w:val="00E96D88"/>
    <w:rsid w:val="00F766D4"/>
    <w:rsid w:val="00F857DC"/>
    <w:rsid w:val="00FA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182D7-21C3-42E7-86BA-05BBE8A2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077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43B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79B"/>
    <w:rPr>
      <w:rFonts w:ascii="Times New Roman" w:eastAsia="Times New Roman" w:hAnsi="Times New Roman" w:cs="Times New Roman"/>
      <w:b/>
      <w:bCs/>
      <w:sz w:val="36"/>
      <w:szCs w:val="36"/>
    </w:rPr>
  </w:style>
  <w:style w:type="character" w:customStyle="1" w:styleId="color11">
    <w:name w:val="color_11"/>
    <w:basedOn w:val="DefaultParagraphFont"/>
    <w:rsid w:val="0020779B"/>
  </w:style>
  <w:style w:type="character" w:styleId="Hyperlink">
    <w:name w:val="Hyperlink"/>
    <w:basedOn w:val="DefaultParagraphFont"/>
    <w:uiPriority w:val="99"/>
    <w:unhideWhenUsed/>
    <w:rsid w:val="00692990"/>
    <w:rPr>
      <w:color w:val="0563C1" w:themeColor="hyperlink"/>
      <w:u w:val="single"/>
    </w:rPr>
  </w:style>
  <w:style w:type="paragraph" w:styleId="NormalWeb">
    <w:name w:val="Normal (Web)"/>
    <w:basedOn w:val="Normal"/>
    <w:uiPriority w:val="99"/>
    <w:unhideWhenUsed/>
    <w:rsid w:val="00692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990"/>
    <w:rPr>
      <w:b/>
      <w:bCs/>
    </w:rPr>
  </w:style>
  <w:style w:type="character" w:styleId="Emphasis">
    <w:name w:val="Emphasis"/>
    <w:basedOn w:val="DefaultParagraphFont"/>
    <w:uiPriority w:val="20"/>
    <w:qFormat/>
    <w:rsid w:val="00692990"/>
    <w:rPr>
      <w:i/>
      <w:iCs/>
    </w:rPr>
  </w:style>
  <w:style w:type="paragraph" w:styleId="BalloonText">
    <w:name w:val="Balloon Text"/>
    <w:basedOn w:val="Normal"/>
    <w:link w:val="BalloonTextChar"/>
    <w:uiPriority w:val="99"/>
    <w:semiHidden/>
    <w:unhideWhenUsed/>
    <w:rsid w:val="00E96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88"/>
    <w:rPr>
      <w:rFonts w:ascii="Segoe UI" w:hAnsi="Segoe UI" w:cs="Segoe UI"/>
      <w:sz w:val="18"/>
      <w:szCs w:val="18"/>
    </w:rPr>
  </w:style>
  <w:style w:type="paragraph" w:customStyle="1" w:styleId="font8">
    <w:name w:val="font_8"/>
    <w:basedOn w:val="Normal"/>
    <w:rsid w:val="00E96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96D88"/>
  </w:style>
  <w:style w:type="character" w:customStyle="1" w:styleId="textexposedshow">
    <w:name w:val="text_exposed_show"/>
    <w:basedOn w:val="DefaultParagraphFont"/>
    <w:rsid w:val="006C1957"/>
  </w:style>
  <w:style w:type="character" w:customStyle="1" w:styleId="Heading1Char">
    <w:name w:val="Heading 1 Char"/>
    <w:basedOn w:val="DefaultParagraphFont"/>
    <w:link w:val="Heading1"/>
    <w:uiPriority w:val="9"/>
    <w:rsid w:val="00143B8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43B8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7834">
      <w:bodyDiv w:val="1"/>
      <w:marLeft w:val="0"/>
      <w:marRight w:val="0"/>
      <w:marTop w:val="0"/>
      <w:marBottom w:val="0"/>
      <w:divBdr>
        <w:top w:val="none" w:sz="0" w:space="0" w:color="auto"/>
        <w:left w:val="none" w:sz="0" w:space="0" w:color="auto"/>
        <w:bottom w:val="none" w:sz="0" w:space="0" w:color="auto"/>
        <w:right w:val="none" w:sz="0" w:space="0" w:color="auto"/>
      </w:divBdr>
    </w:div>
    <w:div w:id="190073909">
      <w:bodyDiv w:val="1"/>
      <w:marLeft w:val="0"/>
      <w:marRight w:val="0"/>
      <w:marTop w:val="0"/>
      <w:marBottom w:val="0"/>
      <w:divBdr>
        <w:top w:val="none" w:sz="0" w:space="0" w:color="auto"/>
        <w:left w:val="none" w:sz="0" w:space="0" w:color="auto"/>
        <w:bottom w:val="none" w:sz="0" w:space="0" w:color="auto"/>
        <w:right w:val="none" w:sz="0" w:space="0" w:color="auto"/>
      </w:divBdr>
    </w:div>
    <w:div w:id="328607539">
      <w:bodyDiv w:val="1"/>
      <w:marLeft w:val="0"/>
      <w:marRight w:val="0"/>
      <w:marTop w:val="0"/>
      <w:marBottom w:val="0"/>
      <w:divBdr>
        <w:top w:val="none" w:sz="0" w:space="0" w:color="auto"/>
        <w:left w:val="none" w:sz="0" w:space="0" w:color="auto"/>
        <w:bottom w:val="none" w:sz="0" w:space="0" w:color="auto"/>
        <w:right w:val="none" w:sz="0" w:space="0" w:color="auto"/>
      </w:divBdr>
    </w:div>
    <w:div w:id="331763117">
      <w:bodyDiv w:val="1"/>
      <w:marLeft w:val="0"/>
      <w:marRight w:val="0"/>
      <w:marTop w:val="0"/>
      <w:marBottom w:val="0"/>
      <w:divBdr>
        <w:top w:val="none" w:sz="0" w:space="0" w:color="auto"/>
        <w:left w:val="none" w:sz="0" w:space="0" w:color="auto"/>
        <w:bottom w:val="none" w:sz="0" w:space="0" w:color="auto"/>
        <w:right w:val="none" w:sz="0" w:space="0" w:color="auto"/>
      </w:divBdr>
    </w:div>
    <w:div w:id="411586418">
      <w:bodyDiv w:val="1"/>
      <w:marLeft w:val="0"/>
      <w:marRight w:val="0"/>
      <w:marTop w:val="0"/>
      <w:marBottom w:val="0"/>
      <w:divBdr>
        <w:top w:val="none" w:sz="0" w:space="0" w:color="auto"/>
        <w:left w:val="none" w:sz="0" w:space="0" w:color="auto"/>
        <w:bottom w:val="none" w:sz="0" w:space="0" w:color="auto"/>
        <w:right w:val="none" w:sz="0" w:space="0" w:color="auto"/>
      </w:divBdr>
    </w:div>
    <w:div w:id="640158696">
      <w:bodyDiv w:val="1"/>
      <w:marLeft w:val="0"/>
      <w:marRight w:val="0"/>
      <w:marTop w:val="0"/>
      <w:marBottom w:val="0"/>
      <w:divBdr>
        <w:top w:val="none" w:sz="0" w:space="0" w:color="auto"/>
        <w:left w:val="none" w:sz="0" w:space="0" w:color="auto"/>
        <w:bottom w:val="none" w:sz="0" w:space="0" w:color="auto"/>
        <w:right w:val="none" w:sz="0" w:space="0" w:color="auto"/>
      </w:divBdr>
    </w:div>
    <w:div w:id="669144256">
      <w:bodyDiv w:val="1"/>
      <w:marLeft w:val="0"/>
      <w:marRight w:val="0"/>
      <w:marTop w:val="0"/>
      <w:marBottom w:val="0"/>
      <w:divBdr>
        <w:top w:val="none" w:sz="0" w:space="0" w:color="auto"/>
        <w:left w:val="none" w:sz="0" w:space="0" w:color="auto"/>
        <w:bottom w:val="none" w:sz="0" w:space="0" w:color="auto"/>
        <w:right w:val="none" w:sz="0" w:space="0" w:color="auto"/>
      </w:divBdr>
    </w:div>
    <w:div w:id="832331664">
      <w:bodyDiv w:val="1"/>
      <w:marLeft w:val="0"/>
      <w:marRight w:val="0"/>
      <w:marTop w:val="0"/>
      <w:marBottom w:val="0"/>
      <w:divBdr>
        <w:top w:val="none" w:sz="0" w:space="0" w:color="auto"/>
        <w:left w:val="none" w:sz="0" w:space="0" w:color="auto"/>
        <w:bottom w:val="none" w:sz="0" w:space="0" w:color="auto"/>
        <w:right w:val="none" w:sz="0" w:space="0" w:color="auto"/>
      </w:divBdr>
    </w:div>
    <w:div w:id="995105571">
      <w:bodyDiv w:val="1"/>
      <w:marLeft w:val="0"/>
      <w:marRight w:val="0"/>
      <w:marTop w:val="0"/>
      <w:marBottom w:val="0"/>
      <w:divBdr>
        <w:top w:val="none" w:sz="0" w:space="0" w:color="auto"/>
        <w:left w:val="none" w:sz="0" w:space="0" w:color="auto"/>
        <w:bottom w:val="none" w:sz="0" w:space="0" w:color="auto"/>
        <w:right w:val="none" w:sz="0" w:space="0" w:color="auto"/>
      </w:divBdr>
    </w:div>
    <w:div w:id="999845799">
      <w:bodyDiv w:val="1"/>
      <w:marLeft w:val="0"/>
      <w:marRight w:val="0"/>
      <w:marTop w:val="0"/>
      <w:marBottom w:val="0"/>
      <w:divBdr>
        <w:top w:val="none" w:sz="0" w:space="0" w:color="auto"/>
        <w:left w:val="none" w:sz="0" w:space="0" w:color="auto"/>
        <w:bottom w:val="none" w:sz="0" w:space="0" w:color="auto"/>
        <w:right w:val="none" w:sz="0" w:space="0" w:color="auto"/>
      </w:divBdr>
    </w:div>
    <w:div w:id="1147821957">
      <w:bodyDiv w:val="1"/>
      <w:marLeft w:val="0"/>
      <w:marRight w:val="0"/>
      <w:marTop w:val="0"/>
      <w:marBottom w:val="0"/>
      <w:divBdr>
        <w:top w:val="none" w:sz="0" w:space="0" w:color="auto"/>
        <w:left w:val="none" w:sz="0" w:space="0" w:color="auto"/>
        <w:bottom w:val="none" w:sz="0" w:space="0" w:color="auto"/>
        <w:right w:val="none" w:sz="0" w:space="0" w:color="auto"/>
      </w:divBdr>
    </w:div>
    <w:div w:id="1226839272">
      <w:bodyDiv w:val="1"/>
      <w:marLeft w:val="0"/>
      <w:marRight w:val="0"/>
      <w:marTop w:val="0"/>
      <w:marBottom w:val="0"/>
      <w:divBdr>
        <w:top w:val="none" w:sz="0" w:space="0" w:color="auto"/>
        <w:left w:val="none" w:sz="0" w:space="0" w:color="auto"/>
        <w:bottom w:val="none" w:sz="0" w:space="0" w:color="auto"/>
        <w:right w:val="none" w:sz="0" w:space="0" w:color="auto"/>
      </w:divBdr>
    </w:div>
    <w:div w:id="1300304775">
      <w:bodyDiv w:val="1"/>
      <w:marLeft w:val="0"/>
      <w:marRight w:val="0"/>
      <w:marTop w:val="0"/>
      <w:marBottom w:val="0"/>
      <w:divBdr>
        <w:top w:val="none" w:sz="0" w:space="0" w:color="auto"/>
        <w:left w:val="none" w:sz="0" w:space="0" w:color="auto"/>
        <w:bottom w:val="none" w:sz="0" w:space="0" w:color="auto"/>
        <w:right w:val="none" w:sz="0" w:space="0" w:color="auto"/>
      </w:divBdr>
    </w:div>
    <w:div w:id="1544899343">
      <w:bodyDiv w:val="1"/>
      <w:marLeft w:val="0"/>
      <w:marRight w:val="0"/>
      <w:marTop w:val="0"/>
      <w:marBottom w:val="0"/>
      <w:divBdr>
        <w:top w:val="none" w:sz="0" w:space="0" w:color="auto"/>
        <w:left w:val="none" w:sz="0" w:space="0" w:color="auto"/>
        <w:bottom w:val="none" w:sz="0" w:space="0" w:color="auto"/>
        <w:right w:val="none" w:sz="0" w:space="0" w:color="auto"/>
      </w:divBdr>
    </w:div>
    <w:div w:id="1566834931">
      <w:bodyDiv w:val="1"/>
      <w:marLeft w:val="0"/>
      <w:marRight w:val="0"/>
      <w:marTop w:val="0"/>
      <w:marBottom w:val="0"/>
      <w:divBdr>
        <w:top w:val="none" w:sz="0" w:space="0" w:color="auto"/>
        <w:left w:val="none" w:sz="0" w:space="0" w:color="auto"/>
        <w:bottom w:val="none" w:sz="0" w:space="0" w:color="auto"/>
        <w:right w:val="none" w:sz="0" w:space="0" w:color="auto"/>
      </w:divBdr>
    </w:div>
    <w:div w:id="1683048669">
      <w:bodyDiv w:val="1"/>
      <w:marLeft w:val="0"/>
      <w:marRight w:val="0"/>
      <w:marTop w:val="0"/>
      <w:marBottom w:val="0"/>
      <w:divBdr>
        <w:top w:val="none" w:sz="0" w:space="0" w:color="auto"/>
        <w:left w:val="none" w:sz="0" w:space="0" w:color="auto"/>
        <w:bottom w:val="none" w:sz="0" w:space="0" w:color="auto"/>
        <w:right w:val="none" w:sz="0" w:space="0" w:color="auto"/>
      </w:divBdr>
    </w:div>
    <w:div w:id="1856528564">
      <w:bodyDiv w:val="1"/>
      <w:marLeft w:val="0"/>
      <w:marRight w:val="0"/>
      <w:marTop w:val="0"/>
      <w:marBottom w:val="0"/>
      <w:divBdr>
        <w:top w:val="none" w:sz="0" w:space="0" w:color="auto"/>
        <w:left w:val="none" w:sz="0" w:space="0" w:color="auto"/>
        <w:bottom w:val="none" w:sz="0" w:space="0" w:color="auto"/>
        <w:right w:val="none" w:sz="0" w:space="0" w:color="auto"/>
      </w:divBdr>
    </w:div>
    <w:div w:id="1899438867">
      <w:bodyDiv w:val="1"/>
      <w:marLeft w:val="0"/>
      <w:marRight w:val="0"/>
      <w:marTop w:val="0"/>
      <w:marBottom w:val="0"/>
      <w:divBdr>
        <w:top w:val="none" w:sz="0" w:space="0" w:color="auto"/>
        <w:left w:val="none" w:sz="0" w:space="0" w:color="auto"/>
        <w:bottom w:val="none" w:sz="0" w:space="0" w:color="auto"/>
        <w:right w:val="none" w:sz="0" w:space="0" w:color="auto"/>
      </w:divBdr>
    </w:div>
    <w:div w:id="1913008043">
      <w:bodyDiv w:val="1"/>
      <w:marLeft w:val="0"/>
      <w:marRight w:val="0"/>
      <w:marTop w:val="0"/>
      <w:marBottom w:val="0"/>
      <w:divBdr>
        <w:top w:val="none" w:sz="0" w:space="0" w:color="auto"/>
        <w:left w:val="none" w:sz="0" w:space="0" w:color="auto"/>
        <w:bottom w:val="none" w:sz="0" w:space="0" w:color="auto"/>
        <w:right w:val="none" w:sz="0" w:space="0" w:color="auto"/>
      </w:divBdr>
    </w:div>
    <w:div w:id="21190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heremanuelsupport.org/partners.html" TargetMode="External"/><Relationship Id="rId13" Type="http://schemas.openxmlformats.org/officeDocument/2006/relationships/hyperlink" Target="http://motheremanuelsupport.org/partners.html" TargetMode="External"/><Relationship Id="rId18" Type="http://schemas.openxmlformats.org/officeDocument/2006/relationships/hyperlink" Target="http://motheremanuelsupport.org/partner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motheremanuelsupport.org/partners.html" TargetMode="External"/><Relationship Id="rId12" Type="http://schemas.openxmlformats.org/officeDocument/2006/relationships/hyperlink" Target="http://motheremanuelsupport.org/partners.html" TargetMode="External"/><Relationship Id="rId17" Type="http://schemas.openxmlformats.org/officeDocument/2006/relationships/hyperlink" Target="http://motheremanuelsupport.org/partners.html" TargetMode="External"/><Relationship Id="rId2" Type="http://schemas.openxmlformats.org/officeDocument/2006/relationships/numbering" Target="numbering.xml"/><Relationship Id="rId16" Type="http://schemas.openxmlformats.org/officeDocument/2006/relationships/hyperlink" Target="http://motheremanuelsupport.org/partners.html" TargetMode="External"/><Relationship Id="rId20" Type="http://schemas.openxmlformats.org/officeDocument/2006/relationships/hyperlink" Target="http://www.motheremanuelsupport.org/" TargetMode="External"/><Relationship Id="rId1" Type="http://schemas.openxmlformats.org/officeDocument/2006/relationships/customXml" Target="../customXml/item1.xml"/><Relationship Id="rId6" Type="http://schemas.openxmlformats.org/officeDocument/2006/relationships/hyperlink" Target="http://motheremanuelsupport.org/partners.html" TargetMode="External"/><Relationship Id="rId11" Type="http://schemas.openxmlformats.org/officeDocument/2006/relationships/hyperlink" Target="http://motheremanuelsupport.org/partners.html" TargetMode="External"/><Relationship Id="rId5" Type="http://schemas.openxmlformats.org/officeDocument/2006/relationships/webSettings" Target="webSettings.xml"/><Relationship Id="rId15" Type="http://schemas.openxmlformats.org/officeDocument/2006/relationships/hyperlink" Target="http://motheremanuelsupport.org/partners.html" TargetMode="External"/><Relationship Id="rId10" Type="http://schemas.openxmlformats.org/officeDocument/2006/relationships/hyperlink" Target="http://motheremanuelsupport.org/partners.html" TargetMode="External"/><Relationship Id="rId19" Type="http://schemas.openxmlformats.org/officeDocument/2006/relationships/hyperlink" Target="mailto:motheremanuelsupport@musc.edu" TargetMode="External"/><Relationship Id="rId4" Type="http://schemas.openxmlformats.org/officeDocument/2006/relationships/settings" Target="settings.xml"/><Relationship Id="rId9" Type="http://schemas.openxmlformats.org/officeDocument/2006/relationships/hyperlink" Target="http://motheremanuelsupport.org/partners.html" TargetMode="External"/><Relationship Id="rId14" Type="http://schemas.openxmlformats.org/officeDocument/2006/relationships/hyperlink" Target="http://motheremanuelsupport.org/partner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1B7B-F21C-4913-A8AC-9DC79414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3602</Characters>
  <Application>Microsoft Office Word</Application>
  <DocSecurity>0</DocSecurity>
  <Lines>163</Lines>
  <Paragraphs>134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ACTON</dc:creator>
  <cp:keywords/>
  <dc:description/>
  <cp:lastModifiedBy>Shannon Geary</cp:lastModifiedBy>
  <cp:revision>2</cp:revision>
  <cp:lastPrinted>2018-07-02T18:00:00Z</cp:lastPrinted>
  <dcterms:created xsi:type="dcterms:W3CDTF">2018-11-06T12:18:00Z</dcterms:created>
  <dcterms:modified xsi:type="dcterms:W3CDTF">2018-11-06T12:18:00Z</dcterms:modified>
</cp:coreProperties>
</file>